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13" w:rsidRDefault="0083146D" w:rsidP="00C82B58">
      <w:pPr>
        <w:tabs>
          <w:tab w:val="left" w:pos="8415"/>
        </w:tabs>
        <w:rPr>
          <w:rFonts w:ascii="Arial Rounded MT Bold" w:hAnsi="Arial Rounded MT Bold"/>
          <w:sz w:val="28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8B47950" wp14:editId="0E9E9582">
            <wp:simplePos x="0" y="0"/>
            <wp:positionH relativeFrom="column">
              <wp:posOffset>38100</wp:posOffset>
            </wp:positionH>
            <wp:positionV relativeFrom="paragraph">
              <wp:posOffset>-546100</wp:posOffset>
            </wp:positionV>
            <wp:extent cx="2572385" cy="199453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8D3C3" wp14:editId="6E50A6F2">
                <wp:simplePos x="0" y="0"/>
                <wp:positionH relativeFrom="column">
                  <wp:posOffset>4508500</wp:posOffset>
                </wp:positionH>
                <wp:positionV relativeFrom="paragraph">
                  <wp:posOffset>-673100</wp:posOffset>
                </wp:positionV>
                <wp:extent cx="2120900" cy="1943100"/>
                <wp:effectExtent l="25400" t="2540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19431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46D" w:rsidRPr="0083146D" w:rsidRDefault="0083146D" w:rsidP="0083146D">
                            <w:pPr>
                              <w:jc w:val="center"/>
                              <w:rPr>
                                <w:rFonts w:ascii="Britannic Bold" w:hAnsi="Britannic Bold"/>
                                <w:sz w:val="82"/>
                                <w:szCs w:val="8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82"/>
                                <w:szCs w:val="82"/>
                              </w:rPr>
                              <w:t>Mr. Cahill’s Class</w:t>
                            </w:r>
                          </w:p>
                          <w:p w:rsidR="0083146D" w:rsidRDefault="0083146D" w:rsidP="00831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pt;margin-top:-53pt;width:167pt;height:15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" filled="f" strokecolor="black [3213]" strokeweight="3pt">
                <v:textbox>
                  <w:txbxContent>
                    <w:p w:rsidR="0083146D" w:rsidRPr="0083146D" w:rsidRDefault="0083146D" w:rsidP="0083146D">
                      <w:pPr>
                        <w:jc w:val="center"/>
                        <w:rPr>
                          <w:rFonts w:ascii="Britannic Bold" w:hAnsi="Britannic Bold"/>
                          <w:sz w:val="82"/>
                          <w:szCs w:val="82"/>
                        </w:rPr>
                      </w:pPr>
                      <w:r>
                        <w:rPr>
                          <w:rFonts w:ascii="Britannic Bold" w:hAnsi="Britannic Bold"/>
                          <w:sz w:val="82"/>
                          <w:szCs w:val="82"/>
                        </w:rPr>
                        <w:t>Mr. Cahill’s Class</w:t>
                      </w:r>
                    </w:p>
                    <w:p w:rsidR="0083146D" w:rsidRDefault="0083146D" w:rsidP="0083146D"/>
                  </w:txbxContent>
                </v:textbox>
                <w10:wrap type="square"/>
              </v:shape>
            </w:pict>
          </mc:Fallback>
        </mc:AlternateContent>
      </w:r>
      <w:r w:rsidR="00A26513">
        <w:rPr>
          <w:rFonts w:ascii="Arial Rounded MT Bold" w:hAnsi="Arial Rounded MT Bold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17A37" wp14:editId="4A5A63D3">
                <wp:simplePos x="0" y="0"/>
                <wp:positionH relativeFrom="column">
                  <wp:posOffset>-622300</wp:posOffset>
                </wp:positionH>
                <wp:positionV relativeFrom="paragraph">
                  <wp:posOffset>-685800</wp:posOffset>
                </wp:positionV>
                <wp:extent cx="2120900" cy="1943100"/>
                <wp:effectExtent l="25400" t="2540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19431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513" w:rsidRPr="0083146D" w:rsidRDefault="0083146D" w:rsidP="0083146D">
                            <w:pPr>
                              <w:jc w:val="center"/>
                              <w:rPr>
                                <w:rFonts w:ascii="Britannic Bold" w:hAnsi="Britannic Bold"/>
                                <w:sz w:val="82"/>
                                <w:szCs w:val="82"/>
                              </w:rPr>
                            </w:pPr>
                            <w:r w:rsidRPr="0083146D">
                              <w:rPr>
                                <w:rFonts w:ascii="Britannic Bold" w:hAnsi="Britannic Bold"/>
                                <w:sz w:val="82"/>
                                <w:szCs w:val="82"/>
                              </w:rPr>
                              <w:t>3</w:t>
                            </w:r>
                            <w:r w:rsidRPr="0083146D">
                              <w:rPr>
                                <w:rFonts w:ascii="Britannic Bold" w:hAnsi="Britannic Bold"/>
                                <w:sz w:val="82"/>
                                <w:szCs w:val="82"/>
                                <w:vertAlign w:val="superscript"/>
                              </w:rPr>
                              <w:t>rd</w:t>
                            </w:r>
                            <w:r w:rsidRPr="0083146D">
                              <w:rPr>
                                <w:rFonts w:ascii="Britannic Bold" w:hAnsi="Britannic Bold"/>
                                <w:sz w:val="82"/>
                                <w:szCs w:val="82"/>
                              </w:rPr>
                              <w:t xml:space="preserve"> Grade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27" type="#_x0000_t202" style="position:absolute;margin-left:-48.95pt;margin-top:-53.95pt;width:167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" filled="f" strokecolor="black [3213]" strokeweight="3pt">
                <v:textbox>
                  <w:txbxContent>
                    <w:p w:rsidR="00A26513" w:rsidRPr="0083146D" w:rsidRDefault="0083146D" w:rsidP="0083146D">
                      <w:pPr>
                        <w:jc w:val="center"/>
                        <w:rPr>
                          <w:rFonts w:ascii="Britannic Bold" w:hAnsi="Britannic Bold"/>
                          <w:sz w:val="82"/>
                          <w:szCs w:val="82"/>
                        </w:rPr>
                      </w:pPr>
                      <w:r w:rsidRPr="0083146D">
                        <w:rPr>
                          <w:rFonts w:ascii="Britannic Bold" w:hAnsi="Britannic Bold"/>
                          <w:sz w:val="82"/>
                          <w:szCs w:val="82"/>
                        </w:rPr>
                        <w:t>3</w:t>
                      </w:r>
                      <w:r w:rsidRPr="0083146D">
                        <w:rPr>
                          <w:rFonts w:ascii="Britannic Bold" w:hAnsi="Britannic Bold"/>
                          <w:sz w:val="82"/>
                          <w:szCs w:val="82"/>
                          <w:vertAlign w:val="superscript"/>
                        </w:rPr>
                        <w:t>rd</w:t>
                      </w:r>
                      <w:r w:rsidRPr="0083146D">
                        <w:rPr>
                          <w:rFonts w:ascii="Britannic Bold" w:hAnsi="Britannic Bold"/>
                          <w:sz w:val="82"/>
                          <w:szCs w:val="82"/>
                        </w:rPr>
                        <w:t xml:space="preserve"> Grade News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2B58">
        <w:rPr>
          <w:rFonts w:ascii="Arial Rounded MT Bold" w:hAnsi="Arial Rounded MT Bold"/>
          <w:sz w:val="28"/>
        </w:rPr>
        <w:t xml:space="preserve">                            </w:t>
      </w:r>
    </w:p>
    <w:p w:rsidR="00A26513" w:rsidRDefault="00A26513" w:rsidP="00C82B58">
      <w:pPr>
        <w:tabs>
          <w:tab w:val="left" w:pos="8415"/>
        </w:tabs>
        <w:rPr>
          <w:rFonts w:ascii="Arial Rounded MT Bold" w:hAnsi="Arial Rounded MT Bold"/>
          <w:sz w:val="28"/>
        </w:rPr>
      </w:pPr>
    </w:p>
    <w:p w:rsidR="00A26513" w:rsidRDefault="00A26513" w:rsidP="00C82B58">
      <w:pPr>
        <w:tabs>
          <w:tab w:val="left" w:pos="8415"/>
        </w:tabs>
        <w:rPr>
          <w:rFonts w:ascii="Arial Rounded MT Bold" w:hAnsi="Arial Rounded MT Bold"/>
          <w:sz w:val="28"/>
        </w:rPr>
      </w:pPr>
    </w:p>
    <w:p w:rsidR="0083146D" w:rsidRDefault="0083146D" w:rsidP="00A26513">
      <w:pPr>
        <w:tabs>
          <w:tab w:val="left" w:pos="8415"/>
        </w:tabs>
        <w:jc w:val="center"/>
        <w:rPr>
          <w:rFonts w:ascii="Arial Rounded MT Bold" w:hAnsi="Arial Rounded MT Bold"/>
          <w:sz w:val="28"/>
        </w:rPr>
      </w:pPr>
    </w:p>
    <w:p w:rsidR="007946B7" w:rsidRDefault="003D59BE" w:rsidP="007946B7">
      <w:pPr>
        <w:tabs>
          <w:tab w:val="left" w:pos="2580"/>
          <w:tab w:val="left" w:pos="8415"/>
        </w:tabs>
        <w:rPr>
          <w:rFonts w:ascii="Arial" w:eastAsia="Times New Roman" w:hAnsi="Arial" w:cs="Arial"/>
          <w:sz w:val="21"/>
          <w:szCs w:val="21"/>
        </w:rPr>
      </w:pPr>
      <w:r>
        <w:rPr>
          <w:rFonts w:ascii="Arial Rounded MT Bold" w:hAnsi="Arial Rounded MT Bold"/>
          <w:sz w:val="28"/>
        </w:rPr>
        <w:tab/>
      </w:r>
      <w:r w:rsidR="00933BA8">
        <w:rPr>
          <w:rFonts w:ascii="Arial Rounded MT Bold" w:hAnsi="Arial Rounded MT Bold"/>
          <w:sz w:val="28"/>
        </w:rPr>
        <w:t xml:space="preserve">June </w:t>
      </w:r>
      <w:r w:rsidR="008A203E">
        <w:rPr>
          <w:rFonts w:ascii="Arial Rounded MT Bold" w:hAnsi="Arial Rounded MT Bold"/>
          <w:sz w:val="28"/>
        </w:rPr>
        <w:t>12, 2017</w:t>
      </w:r>
    </w:p>
    <w:p w:rsidR="00CA2EB2" w:rsidRDefault="00933BA8" w:rsidP="001C175B">
      <w:pPr>
        <w:rPr>
          <w:sz w:val="28"/>
        </w:rPr>
      </w:pPr>
      <w:r>
        <w:rPr>
          <w:sz w:val="28"/>
        </w:rPr>
        <w:t xml:space="preserve">   Students and parents have a wonderful summer. This has been a fantastic class to teach, and the words written in the students “Star Boxes” will help inspire them on to future heights of learning. Parents, thanks for all </w:t>
      </w:r>
      <w:r w:rsidR="00C67E6D">
        <w:rPr>
          <w:sz w:val="28"/>
        </w:rPr>
        <w:t>your support, and remember</w:t>
      </w:r>
      <w:r w:rsidR="005E326C">
        <w:rPr>
          <w:sz w:val="28"/>
        </w:rPr>
        <w:t xml:space="preserve"> as your </w:t>
      </w:r>
      <w:r>
        <w:rPr>
          <w:sz w:val="28"/>
        </w:rPr>
        <w:t xml:space="preserve">child continues on in their education that I’m always around </w:t>
      </w:r>
      <w:r w:rsidR="005E326C">
        <w:rPr>
          <w:sz w:val="28"/>
        </w:rPr>
        <w:t>if I can be of assista</w:t>
      </w:r>
      <w:r w:rsidR="00C67E6D">
        <w:rPr>
          <w:sz w:val="28"/>
        </w:rPr>
        <w:t>nce to help them succeed. Here are</w:t>
      </w:r>
      <w:r w:rsidR="005E326C">
        <w:rPr>
          <w:sz w:val="28"/>
        </w:rPr>
        <w:t xml:space="preserve"> some suggestions for the summer l</w:t>
      </w:r>
      <w:r w:rsidR="00C67E6D">
        <w:rPr>
          <w:sz w:val="28"/>
        </w:rPr>
        <w:t xml:space="preserve">earning experience to fend off </w:t>
      </w:r>
      <w:r w:rsidR="005E326C">
        <w:rPr>
          <w:sz w:val="28"/>
        </w:rPr>
        <w:t>any signs of boredom.</w:t>
      </w:r>
    </w:p>
    <w:p w:rsidR="008A203E" w:rsidRDefault="00CA2EB2" w:rsidP="00CA2EB2">
      <w:pPr>
        <w:tabs>
          <w:tab w:val="left" w:pos="930"/>
        </w:tabs>
        <w:rPr>
          <w:sz w:val="28"/>
        </w:rPr>
      </w:pPr>
      <w:r>
        <w:rPr>
          <w:sz w:val="28"/>
        </w:rPr>
        <w:tab/>
      </w:r>
      <w:r w:rsidR="008A203E">
        <w:rPr>
          <w:sz w:val="28"/>
        </w:rPr>
        <w:t xml:space="preserve"> H</w:t>
      </w:r>
      <w:r>
        <w:rPr>
          <w:sz w:val="28"/>
        </w:rPr>
        <w:t xml:space="preserve">ave your child look up biographies of such stars as Jessie </w:t>
      </w:r>
      <w:proofErr w:type="gramStart"/>
      <w:r>
        <w:rPr>
          <w:sz w:val="28"/>
        </w:rPr>
        <w:t>O</w:t>
      </w:r>
      <w:r w:rsidR="00C67E6D">
        <w:rPr>
          <w:sz w:val="28"/>
        </w:rPr>
        <w:t>wens ,</w:t>
      </w:r>
      <w:proofErr w:type="gramEnd"/>
      <w:r w:rsidR="00C67E6D">
        <w:rPr>
          <w:sz w:val="28"/>
        </w:rPr>
        <w:t xml:space="preserve"> Jim Thorpe, and Wilma Ru</w:t>
      </w:r>
      <w:r>
        <w:rPr>
          <w:sz w:val="28"/>
        </w:rPr>
        <w:t>dolph on line.</w:t>
      </w:r>
    </w:p>
    <w:p w:rsidR="008A203E" w:rsidRDefault="008A203E" w:rsidP="008A203E">
      <w:pPr>
        <w:tabs>
          <w:tab w:val="left" w:pos="1350"/>
        </w:tabs>
        <w:rPr>
          <w:sz w:val="28"/>
        </w:rPr>
      </w:pPr>
      <w:r>
        <w:rPr>
          <w:sz w:val="28"/>
        </w:rPr>
        <w:tab/>
        <w:t>There are many challenging Math sites that are also waiting to be explored.</w:t>
      </w:r>
    </w:p>
    <w:p w:rsidR="008A203E" w:rsidRDefault="008A203E" w:rsidP="008A203E">
      <w:pPr>
        <w:tabs>
          <w:tab w:val="left" w:pos="1350"/>
        </w:tabs>
        <w:rPr>
          <w:sz w:val="28"/>
        </w:rPr>
      </w:pPr>
      <w:r>
        <w:rPr>
          <w:sz w:val="28"/>
        </w:rPr>
        <w:tab/>
        <w:t xml:space="preserve">In addition, don’t forget that summer reading list that was made available to your child on that last day of class. Even more importantly, share stories of your own childhood with </w:t>
      </w:r>
      <w:proofErr w:type="gramStart"/>
      <w:r>
        <w:rPr>
          <w:sz w:val="28"/>
        </w:rPr>
        <w:t xml:space="preserve">your </w:t>
      </w:r>
      <w:r w:rsidR="00043727">
        <w:rPr>
          <w:sz w:val="28"/>
        </w:rPr>
        <w:t xml:space="preserve"> child</w:t>
      </w:r>
      <w:proofErr w:type="gramEnd"/>
      <w:r w:rsidR="00043727">
        <w:rPr>
          <w:sz w:val="28"/>
        </w:rPr>
        <w:t>.</w:t>
      </w:r>
      <w:bookmarkStart w:id="0" w:name="_GoBack"/>
      <w:bookmarkEnd w:id="0"/>
    </w:p>
    <w:p w:rsidR="008A203E" w:rsidRDefault="008A203E" w:rsidP="008A203E">
      <w:pPr>
        <w:tabs>
          <w:tab w:val="left" w:pos="1350"/>
        </w:tabs>
        <w:rPr>
          <w:sz w:val="28"/>
        </w:rPr>
      </w:pPr>
      <w:r>
        <w:rPr>
          <w:sz w:val="28"/>
        </w:rPr>
        <w:tab/>
        <w:t>All my best,</w:t>
      </w:r>
    </w:p>
    <w:p w:rsidR="00C82B58" w:rsidRPr="008A203E" w:rsidRDefault="008A203E" w:rsidP="008A203E">
      <w:pPr>
        <w:tabs>
          <w:tab w:val="left" w:pos="1815"/>
        </w:tabs>
        <w:rPr>
          <w:sz w:val="28"/>
        </w:rPr>
      </w:pPr>
      <w:r>
        <w:rPr>
          <w:sz w:val="28"/>
        </w:rPr>
        <w:tab/>
        <w:t>Mr. Cahill</w:t>
      </w:r>
    </w:p>
    <w:sectPr w:rsidR="00C82B58" w:rsidRPr="008A2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58"/>
    <w:rsid w:val="00043727"/>
    <w:rsid w:val="001103B6"/>
    <w:rsid w:val="001C175B"/>
    <w:rsid w:val="001F36F7"/>
    <w:rsid w:val="00263B80"/>
    <w:rsid w:val="002C70D9"/>
    <w:rsid w:val="003010DA"/>
    <w:rsid w:val="00375885"/>
    <w:rsid w:val="003D59BE"/>
    <w:rsid w:val="0048514E"/>
    <w:rsid w:val="00493FFE"/>
    <w:rsid w:val="00520DDB"/>
    <w:rsid w:val="005361A1"/>
    <w:rsid w:val="005E326C"/>
    <w:rsid w:val="005E5CEE"/>
    <w:rsid w:val="005E6B9C"/>
    <w:rsid w:val="00667527"/>
    <w:rsid w:val="006703AF"/>
    <w:rsid w:val="00692D35"/>
    <w:rsid w:val="007760B0"/>
    <w:rsid w:val="0079312C"/>
    <w:rsid w:val="007946B7"/>
    <w:rsid w:val="00823533"/>
    <w:rsid w:val="0083146D"/>
    <w:rsid w:val="00871B86"/>
    <w:rsid w:val="00895EA3"/>
    <w:rsid w:val="0089706F"/>
    <w:rsid w:val="008A203E"/>
    <w:rsid w:val="00933BA8"/>
    <w:rsid w:val="009A2009"/>
    <w:rsid w:val="00A26513"/>
    <w:rsid w:val="00A6547B"/>
    <w:rsid w:val="00AE4658"/>
    <w:rsid w:val="00B07E2A"/>
    <w:rsid w:val="00BD4B9F"/>
    <w:rsid w:val="00C07611"/>
    <w:rsid w:val="00C41977"/>
    <w:rsid w:val="00C67E6D"/>
    <w:rsid w:val="00C82B58"/>
    <w:rsid w:val="00CA2EB2"/>
    <w:rsid w:val="00CC041E"/>
    <w:rsid w:val="00CD30DA"/>
    <w:rsid w:val="00CF0084"/>
    <w:rsid w:val="00D70BB6"/>
    <w:rsid w:val="00D9475F"/>
    <w:rsid w:val="00DA4E75"/>
    <w:rsid w:val="00DA5FFD"/>
    <w:rsid w:val="00DC7D76"/>
    <w:rsid w:val="00DD540E"/>
    <w:rsid w:val="00DE1709"/>
    <w:rsid w:val="00E61752"/>
    <w:rsid w:val="00E62BCB"/>
    <w:rsid w:val="00EA4F4A"/>
    <w:rsid w:val="00ED1A01"/>
    <w:rsid w:val="00F11612"/>
    <w:rsid w:val="00F122AB"/>
    <w:rsid w:val="00F24CD0"/>
    <w:rsid w:val="00F85DFD"/>
    <w:rsid w:val="00F94E95"/>
    <w:rsid w:val="00FE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4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4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4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4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Cahill</dc:creator>
  <cp:lastModifiedBy>Patrick Cahill</cp:lastModifiedBy>
  <cp:revision>2</cp:revision>
  <cp:lastPrinted>2015-09-04T13:35:00Z</cp:lastPrinted>
  <dcterms:created xsi:type="dcterms:W3CDTF">2017-06-12T18:53:00Z</dcterms:created>
  <dcterms:modified xsi:type="dcterms:W3CDTF">2017-06-12T18:53:00Z</dcterms:modified>
</cp:coreProperties>
</file>